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 - Fassadenarbeiten - Anbau Grundschule St. Engelbert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